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656" w:rsidRDefault="00772656" w:rsidP="00772656">
      <w:pPr>
        <w:spacing w:line="480" w:lineRule="auto"/>
        <w:jc w:val="center"/>
        <w:rPr>
          <w:rFonts w:ascii="Times New Roman" w:hAnsi="Times New Roman" w:cs="Times New Roman"/>
          <w:sz w:val="24"/>
          <w:szCs w:val="24"/>
        </w:rPr>
      </w:pPr>
    </w:p>
    <w:p w:rsidR="00772656" w:rsidRDefault="00772656" w:rsidP="00772656">
      <w:pPr>
        <w:spacing w:line="480" w:lineRule="auto"/>
        <w:jc w:val="center"/>
        <w:rPr>
          <w:rFonts w:ascii="Times New Roman" w:hAnsi="Times New Roman" w:cs="Times New Roman"/>
          <w:sz w:val="24"/>
          <w:szCs w:val="24"/>
        </w:rPr>
      </w:pPr>
    </w:p>
    <w:p w:rsidR="00772656" w:rsidRDefault="00772656" w:rsidP="00772656">
      <w:pPr>
        <w:spacing w:line="480" w:lineRule="auto"/>
        <w:jc w:val="center"/>
        <w:rPr>
          <w:rFonts w:ascii="Times New Roman" w:hAnsi="Times New Roman" w:cs="Times New Roman"/>
          <w:sz w:val="24"/>
          <w:szCs w:val="24"/>
        </w:rPr>
      </w:pPr>
    </w:p>
    <w:p w:rsidR="00772656" w:rsidRDefault="00772656" w:rsidP="00772656">
      <w:pPr>
        <w:spacing w:line="480" w:lineRule="auto"/>
        <w:jc w:val="center"/>
        <w:rPr>
          <w:rFonts w:ascii="Times New Roman" w:hAnsi="Times New Roman" w:cs="Times New Roman"/>
          <w:sz w:val="24"/>
          <w:szCs w:val="24"/>
        </w:rPr>
      </w:pPr>
    </w:p>
    <w:p w:rsidR="00772656" w:rsidRDefault="00772656" w:rsidP="00772656">
      <w:pPr>
        <w:spacing w:line="480" w:lineRule="auto"/>
        <w:jc w:val="center"/>
        <w:rPr>
          <w:rFonts w:ascii="Times New Roman" w:hAnsi="Times New Roman" w:cs="Times New Roman"/>
          <w:sz w:val="24"/>
          <w:szCs w:val="24"/>
        </w:rPr>
      </w:pPr>
    </w:p>
    <w:p w:rsidR="00772656" w:rsidRDefault="00772656" w:rsidP="00772656">
      <w:pPr>
        <w:spacing w:line="480" w:lineRule="auto"/>
        <w:jc w:val="center"/>
        <w:rPr>
          <w:rFonts w:ascii="Times New Roman" w:hAnsi="Times New Roman" w:cs="Times New Roman"/>
          <w:sz w:val="24"/>
          <w:szCs w:val="24"/>
        </w:rPr>
      </w:pPr>
    </w:p>
    <w:p w:rsidR="00772656" w:rsidRDefault="00772656" w:rsidP="00772656">
      <w:pPr>
        <w:spacing w:line="480" w:lineRule="auto"/>
        <w:jc w:val="center"/>
        <w:rPr>
          <w:rFonts w:ascii="Times New Roman" w:hAnsi="Times New Roman" w:cs="Times New Roman"/>
          <w:sz w:val="24"/>
          <w:szCs w:val="24"/>
        </w:rPr>
      </w:pPr>
    </w:p>
    <w:p w:rsidR="00772656" w:rsidRDefault="00762AF4" w:rsidP="0077265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62AF4" w:rsidRDefault="00762AF4" w:rsidP="007726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62AF4" w:rsidRDefault="00762AF4" w:rsidP="0077265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72656" w:rsidRDefault="00772656" w:rsidP="00772656">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Class a</w:t>
      </w:r>
      <w:r w:rsidRPr="00772656">
        <w:rPr>
          <w:rFonts w:ascii="Times New Roman" w:hAnsi="Times New Roman" w:cs="Times New Roman"/>
          <w:sz w:val="24"/>
          <w:szCs w:val="24"/>
        </w:rPr>
        <w:t>nd Education</w:t>
      </w:r>
    </w:p>
    <w:p w:rsidR="00772656" w:rsidRDefault="00772656">
      <w:pPr>
        <w:rPr>
          <w:rFonts w:ascii="Times New Roman" w:hAnsi="Times New Roman" w:cs="Times New Roman"/>
          <w:sz w:val="24"/>
          <w:szCs w:val="24"/>
        </w:rPr>
      </w:pPr>
      <w:r>
        <w:rPr>
          <w:rFonts w:ascii="Times New Roman" w:hAnsi="Times New Roman" w:cs="Times New Roman"/>
          <w:sz w:val="24"/>
          <w:szCs w:val="24"/>
        </w:rPr>
        <w:br w:type="page"/>
      </w:r>
    </w:p>
    <w:p w:rsidR="00772656" w:rsidRDefault="00772656">
      <w:pPr>
        <w:rPr>
          <w:rFonts w:ascii="Times New Roman" w:hAnsi="Times New Roman" w:cs="Times New Roman"/>
          <w:sz w:val="24"/>
          <w:szCs w:val="24"/>
        </w:rPr>
      </w:pPr>
      <w:r w:rsidRPr="00772656">
        <w:rPr>
          <w:rFonts w:ascii="Times New Roman" w:hAnsi="Times New Roman" w:cs="Times New Roman"/>
          <w:sz w:val="24"/>
          <w:szCs w:val="24"/>
        </w:rPr>
        <w:lastRenderedPageBreak/>
        <w:t xml:space="preserve">           </w:t>
      </w:r>
    </w:p>
    <w:p w:rsidR="007E6BE4" w:rsidRPr="007E6BE4" w:rsidRDefault="007E6BE4" w:rsidP="007E6BE4">
      <w:pPr>
        <w:spacing w:line="480" w:lineRule="auto"/>
        <w:ind w:firstLine="720"/>
        <w:rPr>
          <w:rFonts w:ascii="Times New Roman" w:hAnsi="Times New Roman" w:cs="Times New Roman"/>
          <w:sz w:val="24"/>
          <w:szCs w:val="24"/>
        </w:rPr>
      </w:pPr>
      <w:r w:rsidRPr="007E6BE4">
        <w:rPr>
          <w:rFonts w:ascii="Times New Roman" w:hAnsi="Times New Roman" w:cs="Times New Roman"/>
          <w:sz w:val="24"/>
          <w:szCs w:val="24"/>
        </w:rPr>
        <w:t>The social class of the students determines the performance in school. In many instances, the situation becomes the significant determiner of their future success in education</w:t>
      </w:r>
      <w:r w:rsidR="0090413C">
        <w:rPr>
          <w:rFonts w:ascii="Times New Roman" w:hAnsi="Times New Roman" w:cs="Times New Roman"/>
          <w:sz w:val="24"/>
          <w:szCs w:val="24"/>
        </w:rPr>
        <w:t xml:space="preserve"> </w:t>
      </w:r>
      <w:r w:rsidR="0090413C" w:rsidRPr="0090413C">
        <w:rPr>
          <w:rFonts w:ascii="Times New Roman" w:hAnsi="Times New Roman" w:cs="Times New Roman"/>
          <w:sz w:val="24"/>
          <w:szCs w:val="24"/>
        </w:rPr>
        <w:t>(Smith at al., 2018)</w:t>
      </w:r>
      <w:r w:rsidRPr="007E6BE4">
        <w:rPr>
          <w:rFonts w:ascii="Times New Roman" w:hAnsi="Times New Roman" w:cs="Times New Roman"/>
          <w:sz w:val="24"/>
          <w:szCs w:val="24"/>
        </w:rPr>
        <w:t>. Also, it's noteworthy that difference in performance by social stratification establish itself in the children early life and fail to cease even at mature ages. The children who surrender to situation need have difficulties in recovering lost grounds in future.</w:t>
      </w:r>
    </w:p>
    <w:p w:rsidR="007E6BE4" w:rsidRPr="007E6BE4" w:rsidRDefault="007E6BE4" w:rsidP="007E6BE4">
      <w:pPr>
        <w:spacing w:line="480" w:lineRule="auto"/>
        <w:ind w:firstLine="720"/>
        <w:rPr>
          <w:rFonts w:ascii="Times New Roman" w:hAnsi="Times New Roman" w:cs="Times New Roman"/>
          <w:sz w:val="24"/>
          <w:szCs w:val="24"/>
        </w:rPr>
      </w:pPr>
      <w:r w:rsidRPr="007E6BE4">
        <w:rPr>
          <w:rFonts w:ascii="Times New Roman" w:hAnsi="Times New Roman" w:cs="Times New Roman"/>
          <w:sz w:val="24"/>
          <w:szCs w:val="24"/>
        </w:rPr>
        <w:t xml:space="preserve">Jesse Andrew’s </w:t>
      </w:r>
      <w:proofErr w:type="spellStart"/>
      <w:r w:rsidRPr="007E6BE4">
        <w:rPr>
          <w:rFonts w:ascii="Times New Roman" w:hAnsi="Times New Roman" w:cs="Times New Roman"/>
          <w:sz w:val="24"/>
          <w:szCs w:val="24"/>
        </w:rPr>
        <w:t>Mun</w:t>
      </w:r>
      <w:proofErr w:type="spellEnd"/>
      <w:r w:rsidRPr="007E6BE4">
        <w:rPr>
          <w:rFonts w:ascii="Times New Roman" w:hAnsi="Times New Roman" w:cs="Times New Roman"/>
          <w:sz w:val="24"/>
          <w:szCs w:val="24"/>
        </w:rPr>
        <w:t xml:space="preserve"> </w:t>
      </w:r>
      <w:proofErr w:type="spellStart"/>
      <w:r w:rsidRPr="007E6BE4">
        <w:rPr>
          <w:rFonts w:ascii="Times New Roman" w:hAnsi="Times New Roman" w:cs="Times New Roman"/>
          <w:sz w:val="24"/>
          <w:szCs w:val="24"/>
        </w:rPr>
        <w:t>Mun</w:t>
      </w:r>
      <w:proofErr w:type="spellEnd"/>
      <w:r w:rsidRPr="007E6BE4">
        <w:rPr>
          <w:rFonts w:ascii="Times New Roman" w:hAnsi="Times New Roman" w:cs="Times New Roman"/>
          <w:sz w:val="24"/>
          <w:szCs w:val="24"/>
        </w:rPr>
        <w:t xml:space="preserve"> gives a real-time exposition of the situation. The story narrator, Warner, and is little weak. The narration refers poor as rat and rich as cats. The children from poor background could not access schools hospitals</w:t>
      </w:r>
      <w:r w:rsidR="0090413C">
        <w:rPr>
          <w:rFonts w:ascii="Times New Roman" w:hAnsi="Times New Roman" w:cs="Times New Roman"/>
          <w:sz w:val="24"/>
          <w:szCs w:val="24"/>
        </w:rPr>
        <w:t xml:space="preserve"> </w:t>
      </w:r>
      <w:r w:rsidR="0090413C" w:rsidRPr="0090413C">
        <w:rPr>
          <w:rFonts w:ascii="Times New Roman" w:hAnsi="Times New Roman" w:cs="Times New Roman"/>
          <w:sz w:val="24"/>
          <w:szCs w:val="24"/>
        </w:rPr>
        <w:t>(Smith at al., 2018)</w:t>
      </w:r>
      <w:r w:rsidRPr="007E6BE4">
        <w:rPr>
          <w:rFonts w:ascii="Times New Roman" w:hAnsi="Times New Roman" w:cs="Times New Roman"/>
          <w:sz w:val="24"/>
          <w:szCs w:val="24"/>
        </w:rPr>
        <w:t>. In future, they could not be employed making their lives miserable. The poor are even exploited by the rich.</w:t>
      </w:r>
    </w:p>
    <w:p w:rsidR="007E6BE4" w:rsidRPr="007E6BE4" w:rsidRDefault="007E6BE4" w:rsidP="007E6BE4">
      <w:pPr>
        <w:spacing w:line="480" w:lineRule="auto"/>
        <w:ind w:firstLine="720"/>
        <w:rPr>
          <w:rFonts w:ascii="Times New Roman" w:hAnsi="Times New Roman" w:cs="Times New Roman"/>
          <w:sz w:val="24"/>
          <w:szCs w:val="24"/>
        </w:rPr>
      </w:pPr>
      <w:r w:rsidRPr="007E6BE4">
        <w:rPr>
          <w:rFonts w:ascii="Times New Roman" w:hAnsi="Times New Roman" w:cs="Times New Roman"/>
          <w:sz w:val="24"/>
          <w:szCs w:val="24"/>
        </w:rPr>
        <w:t>The story reflects how living in poverty can lead to immorality and advanced agony.  An attack by a rich weakened Warner's mother. She advised older sister Prayer, to use opportunities in school to get a rich man who will marry her with material benefits to the family. They even involve a friend Usher in the deal. She ends up been mistreated, yelled up and dumped. The v</w:t>
      </w:r>
      <w:r w:rsidR="00762AF4">
        <w:rPr>
          <w:rFonts w:ascii="Times New Roman" w:hAnsi="Times New Roman" w:cs="Times New Roman"/>
          <w:sz w:val="24"/>
          <w:szCs w:val="24"/>
        </w:rPr>
        <w:t xml:space="preserve">ice can is modern prostitution </w:t>
      </w:r>
      <w:r w:rsidR="00762AF4" w:rsidRPr="0090413C">
        <w:rPr>
          <w:rFonts w:ascii="Times New Roman" w:hAnsi="Times New Roman" w:cs="Times New Roman"/>
          <w:sz w:val="24"/>
          <w:szCs w:val="24"/>
        </w:rPr>
        <w:t>(Towns, 2018)</w:t>
      </w:r>
    </w:p>
    <w:p w:rsidR="007E6BE4" w:rsidRPr="007E6BE4" w:rsidRDefault="007E6BE4" w:rsidP="007E6BE4">
      <w:pPr>
        <w:spacing w:line="480" w:lineRule="auto"/>
        <w:ind w:firstLine="720"/>
        <w:rPr>
          <w:rFonts w:ascii="Times New Roman" w:hAnsi="Times New Roman" w:cs="Times New Roman"/>
          <w:sz w:val="24"/>
          <w:szCs w:val="24"/>
        </w:rPr>
      </w:pPr>
      <w:r w:rsidRPr="007E6BE4">
        <w:rPr>
          <w:rFonts w:ascii="Times New Roman" w:hAnsi="Times New Roman" w:cs="Times New Roman"/>
          <w:sz w:val="24"/>
          <w:szCs w:val="24"/>
        </w:rPr>
        <w:t>Jesse Andrews describes a multitude of situations which families of different backgrounds go through. For instance, they undergo prejudgment, inequality in income distribution, sexual harassments and assaults, and justice denial. The scenario reflects in the school performance and reputation. This paper compares the manuscript with the situation in three schools in America. They are Pittsburgh Carrick High School, Mt. Lebanon Senior High School, Pittsburgh and Pittsburgh Brashear High School.</w:t>
      </w:r>
      <w:r w:rsidR="0090413C">
        <w:rPr>
          <w:rFonts w:ascii="Times New Roman" w:hAnsi="Times New Roman" w:cs="Times New Roman"/>
          <w:sz w:val="24"/>
          <w:szCs w:val="24"/>
        </w:rPr>
        <w:t xml:space="preserve"> </w:t>
      </w:r>
    </w:p>
    <w:p w:rsidR="007E6BE4" w:rsidRPr="007E6BE4" w:rsidRDefault="007E6BE4" w:rsidP="007E6BE4">
      <w:pPr>
        <w:spacing w:line="480" w:lineRule="auto"/>
        <w:ind w:firstLine="720"/>
        <w:rPr>
          <w:rFonts w:ascii="Times New Roman" w:hAnsi="Times New Roman" w:cs="Times New Roman"/>
          <w:sz w:val="24"/>
          <w:szCs w:val="24"/>
        </w:rPr>
      </w:pPr>
      <w:r w:rsidRPr="007E6BE4">
        <w:rPr>
          <w:rFonts w:ascii="Times New Roman" w:hAnsi="Times New Roman" w:cs="Times New Roman"/>
          <w:sz w:val="24"/>
          <w:szCs w:val="24"/>
        </w:rPr>
        <w:lastRenderedPageBreak/>
        <w:t>Mt. Lebanon Senior High School location is an urban area, unlike other two schools which are located in the suburban setting</w:t>
      </w:r>
      <w:r w:rsidR="00762AF4">
        <w:t>.</w:t>
      </w:r>
      <w:r w:rsidRPr="007E6BE4">
        <w:rPr>
          <w:rFonts w:ascii="Times New Roman" w:hAnsi="Times New Roman" w:cs="Times New Roman"/>
          <w:sz w:val="24"/>
          <w:szCs w:val="24"/>
        </w:rPr>
        <w:t xml:space="preserve"> The city has advanced security (B+ index in Crime and Safety). The Median Household Income is $86,422, Median Rent is $854, and Median Home Value is $235,200. The suitability for families is very excellent (A+ index)</w:t>
      </w:r>
    </w:p>
    <w:p w:rsidR="007E6BE4" w:rsidRPr="007E6BE4" w:rsidRDefault="007E6BE4" w:rsidP="007E6BE4">
      <w:pPr>
        <w:spacing w:line="480" w:lineRule="auto"/>
        <w:rPr>
          <w:rFonts w:ascii="Times New Roman" w:hAnsi="Times New Roman" w:cs="Times New Roman"/>
          <w:sz w:val="24"/>
          <w:szCs w:val="24"/>
        </w:rPr>
      </w:pPr>
      <w:r w:rsidRPr="007E6BE4">
        <w:rPr>
          <w:rFonts w:ascii="Times New Roman" w:hAnsi="Times New Roman" w:cs="Times New Roman"/>
          <w:sz w:val="24"/>
          <w:szCs w:val="24"/>
        </w:rPr>
        <w:t xml:space="preserve"> Pittsburgh Carrick High School is located in suburban. The area has got insecurity and crimes cases </w:t>
      </w:r>
      <w:r w:rsidR="00762AF4" w:rsidRPr="007E6BE4">
        <w:rPr>
          <w:rFonts w:ascii="Times New Roman" w:hAnsi="Times New Roman" w:cs="Times New Roman"/>
          <w:sz w:val="24"/>
          <w:szCs w:val="24"/>
        </w:rPr>
        <w:t>(C</w:t>
      </w:r>
      <w:r w:rsidRPr="007E6BE4">
        <w:rPr>
          <w:rFonts w:ascii="Times New Roman" w:hAnsi="Times New Roman" w:cs="Times New Roman"/>
          <w:sz w:val="24"/>
          <w:szCs w:val="24"/>
        </w:rPr>
        <w:t>- index in crime and safety). The region has Median Household Income of $42,450, Median Rent of $844 and Median Home Value $100,800. The area is suitable for a family- with B+ index.</w:t>
      </w:r>
    </w:p>
    <w:p w:rsidR="007E6BE4" w:rsidRPr="007E6BE4" w:rsidRDefault="007E6BE4" w:rsidP="007E6BE4">
      <w:pPr>
        <w:spacing w:line="480" w:lineRule="auto"/>
        <w:ind w:firstLine="720"/>
        <w:rPr>
          <w:rFonts w:ascii="Times New Roman" w:hAnsi="Times New Roman" w:cs="Times New Roman"/>
          <w:sz w:val="24"/>
          <w:szCs w:val="24"/>
        </w:rPr>
      </w:pPr>
      <w:r w:rsidRPr="007E6BE4">
        <w:rPr>
          <w:rFonts w:ascii="Times New Roman" w:hAnsi="Times New Roman" w:cs="Times New Roman"/>
          <w:sz w:val="24"/>
          <w:szCs w:val="24"/>
        </w:rPr>
        <w:t>Pittsburgh Brashear High School is located in suburban. The area has got insecurity and crimes cases a C- index in crime and safety. The area has Median Household Income of $35,240, Median Rent of $761 and Median Home Value $90840. The section is suitable for a family- with B+ index.</w:t>
      </w:r>
    </w:p>
    <w:p w:rsidR="007E6BE4" w:rsidRPr="007E6BE4" w:rsidRDefault="007E6BE4" w:rsidP="007E6BE4">
      <w:pPr>
        <w:spacing w:line="480" w:lineRule="auto"/>
        <w:ind w:firstLine="720"/>
        <w:rPr>
          <w:rFonts w:ascii="Times New Roman" w:hAnsi="Times New Roman" w:cs="Times New Roman"/>
          <w:sz w:val="24"/>
          <w:szCs w:val="24"/>
        </w:rPr>
      </w:pPr>
      <w:r w:rsidRPr="007E6BE4">
        <w:rPr>
          <w:rFonts w:ascii="Times New Roman" w:hAnsi="Times New Roman" w:cs="Times New Roman"/>
          <w:sz w:val="24"/>
          <w:szCs w:val="24"/>
        </w:rPr>
        <w:t xml:space="preserve">Majority of Mt. Lebanon Senior High School students come from high-income families compared to the other two schools. The surrounding areas population characteristics compose the nearby institutions' stratification of students especially if they admit little-aged children. The area median household income, median rent and home are higher than of other areas to signify the wealthily of the </w:t>
      </w:r>
      <w:r w:rsidR="00762AF4" w:rsidRPr="007E6BE4">
        <w:rPr>
          <w:rFonts w:ascii="Times New Roman" w:hAnsi="Times New Roman" w:cs="Times New Roman"/>
          <w:sz w:val="24"/>
          <w:szCs w:val="24"/>
        </w:rPr>
        <w:t>neighborhood</w:t>
      </w:r>
      <w:r w:rsidRPr="007E6BE4">
        <w:rPr>
          <w:rFonts w:ascii="Times New Roman" w:hAnsi="Times New Roman" w:cs="Times New Roman"/>
          <w:sz w:val="24"/>
          <w:szCs w:val="24"/>
        </w:rPr>
        <w:t xml:space="preserve">.  In return the area experience relatively good security. </w:t>
      </w:r>
    </w:p>
    <w:p w:rsidR="007E6BE4" w:rsidRPr="007E6BE4" w:rsidRDefault="007E6BE4" w:rsidP="007E6BE4">
      <w:pPr>
        <w:spacing w:line="480" w:lineRule="auto"/>
        <w:ind w:firstLine="720"/>
        <w:rPr>
          <w:rFonts w:ascii="Times New Roman" w:hAnsi="Times New Roman" w:cs="Times New Roman"/>
          <w:sz w:val="24"/>
          <w:szCs w:val="24"/>
        </w:rPr>
      </w:pPr>
      <w:r w:rsidRPr="007E6BE4">
        <w:rPr>
          <w:rFonts w:ascii="Times New Roman" w:hAnsi="Times New Roman" w:cs="Times New Roman"/>
          <w:sz w:val="24"/>
          <w:szCs w:val="24"/>
        </w:rPr>
        <w:t>In reflection, MT Lebanon Senior High School performs better than the other schools. In overview, the school beats the other schools in academic reputation parameters. The school is even ranked 11 of 662 public schools in Pennsylvania. The school has got percentage proficient of 94% and 91 % in Reading and Math respectively. Comparatively, Brashear has got percentage proficient approximately half of the values.</w:t>
      </w:r>
    </w:p>
    <w:p w:rsidR="007E6BE4" w:rsidRPr="007E6BE4" w:rsidRDefault="007E6BE4" w:rsidP="0090413C">
      <w:pPr>
        <w:spacing w:line="480" w:lineRule="auto"/>
        <w:ind w:firstLine="720"/>
        <w:rPr>
          <w:rFonts w:ascii="Times New Roman" w:hAnsi="Times New Roman" w:cs="Times New Roman"/>
          <w:sz w:val="24"/>
          <w:szCs w:val="24"/>
        </w:rPr>
      </w:pPr>
      <w:r w:rsidRPr="007E6BE4">
        <w:rPr>
          <w:rFonts w:ascii="Times New Roman" w:hAnsi="Times New Roman" w:cs="Times New Roman"/>
          <w:sz w:val="24"/>
          <w:szCs w:val="24"/>
        </w:rPr>
        <w:lastRenderedPageBreak/>
        <w:t>In focus of AP Enrollment, Mt. Lebanon Senior High School has 32% higher than Pittsburgh Carrick High School and Pittsburgh Brashear High School which have 12% and 24%. Andrew story suggests the burden and welfare determine children fate. The children in the “poor” schools lack opportunities to AP Enrollment due to its cost implication.</w:t>
      </w:r>
      <w:r w:rsidR="0090413C">
        <w:rPr>
          <w:rFonts w:ascii="Times New Roman" w:hAnsi="Times New Roman" w:cs="Times New Roman"/>
          <w:sz w:val="24"/>
          <w:szCs w:val="24"/>
        </w:rPr>
        <w:t xml:space="preserve"> </w:t>
      </w:r>
      <w:r w:rsidRPr="007E6BE4">
        <w:rPr>
          <w:rFonts w:ascii="Times New Roman" w:hAnsi="Times New Roman" w:cs="Times New Roman"/>
          <w:sz w:val="24"/>
          <w:szCs w:val="24"/>
        </w:rPr>
        <w:t>Graduation rates of Carrick and Brashear High School are 87% and 78% respectively while in Mt Lebanon if close to 100%. Children from relatively poor back territory will face challenges in concentration in education. Therefore the graduation rates of the school decl</w:t>
      </w:r>
      <w:r w:rsidR="00762AF4">
        <w:rPr>
          <w:rFonts w:ascii="Times New Roman" w:hAnsi="Times New Roman" w:cs="Times New Roman"/>
          <w:sz w:val="24"/>
          <w:szCs w:val="24"/>
        </w:rPr>
        <w:t>ine as level of income decreases</w:t>
      </w:r>
      <w:r w:rsidRPr="007E6BE4">
        <w:rPr>
          <w:rFonts w:ascii="Times New Roman" w:hAnsi="Times New Roman" w:cs="Times New Roman"/>
          <w:sz w:val="24"/>
          <w:szCs w:val="24"/>
        </w:rPr>
        <w:t>.</w:t>
      </w:r>
    </w:p>
    <w:p w:rsidR="007E6BE4" w:rsidRPr="007E6BE4" w:rsidRDefault="007E6BE4" w:rsidP="007E6BE4">
      <w:pPr>
        <w:spacing w:line="480" w:lineRule="auto"/>
        <w:ind w:firstLine="720"/>
        <w:rPr>
          <w:rFonts w:ascii="Times New Roman" w:hAnsi="Times New Roman" w:cs="Times New Roman"/>
          <w:sz w:val="24"/>
          <w:szCs w:val="24"/>
        </w:rPr>
      </w:pPr>
      <w:r w:rsidRPr="007E6BE4">
        <w:rPr>
          <w:rFonts w:ascii="Times New Roman" w:hAnsi="Times New Roman" w:cs="Times New Roman"/>
          <w:sz w:val="24"/>
          <w:szCs w:val="24"/>
        </w:rPr>
        <w:t>From the available data, it’s worthwhile to conclude that public schools in areas with higher income are better. The class will determine the comfort of st</w:t>
      </w:r>
      <w:r w:rsidR="0090413C">
        <w:rPr>
          <w:rFonts w:ascii="Times New Roman" w:hAnsi="Times New Roman" w:cs="Times New Roman"/>
          <w:sz w:val="24"/>
          <w:szCs w:val="24"/>
        </w:rPr>
        <w:t>udent in class and focus</w:t>
      </w:r>
      <w:r w:rsidRPr="007E6BE4">
        <w:rPr>
          <w:rFonts w:ascii="Times New Roman" w:hAnsi="Times New Roman" w:cs="Times New Roman"/>
          <w:sz w:val="24"/>
          <w:szCs w:val="24"/>
        </w:rPr>
        <w:t xml:space="preserve"> </w:t>
      </w:r>
      <w:r w:rsidR="0090413C" w:rsidRPr="0090413C">
        <w:rPr>
          <w:rFonts w:ascii="Times New Roman" w:hAnsi="Times New Roman" w:cs="Times New Roman"/>
          <w:sz w:val="24"/>
          <w:szCs w:val="24"/>
        </w:rPr>
        <w:t>(Towns, 2018)</w:t>
      </w:r>
      <w:r w:rsidR="0090413C">
        <w:rPr>
          <w:rFonts w:ascii="Times New Roman" w:hAnsi="Times New Roman" w:cs="Times New Roman"/>
          <w:sz w:val="24"/>
          <w:szCs w:val="24"/>
        </w:rPr>
        <w:t xml:space="preserve">. </w:t>
      </w:r>
      <w:r w:rsidRPr="007E6BE4">
        <w:rPr>
          <w:rFonts w:ascii="Times New Roman" w:hAnsi="Times New Roman" w:cs="Times New Roman"/>
          <w:sz w:val="24"/>
          <w:szCs w:val="24"/>
        </w:rPr>
        <w:t>Consequently, transformation to college is higher in those better schools. Therefore children will earn better lives in future.</w:t>
      </w:r>
    </w:p>
    <w:p w:rsidR="00122A02" w:rsidRDefault="007E6BE4" w:rsidP="007E6BE4">
      <w:pPr>
        <w:spacing w:line="480" w:lineRule="auto"/>
        <w:ind w:firstLine="720"/>
        <w:rPr>
          <w:rFonts w:ascii="Times New Roman" w:hAnsi="Times New Roman" w:cs="Times New Roman"/>
          <w:sz w:val="24"/>
          <w:szCs w:val="24"/>
        </w:rPr>
      </w:pPr>
      <w:r w:rsidRPr="007E6BE4">
        <w:rPr>
          <w:rFonts w:ascii="Times New Roman" w:hAnsi="Times New Roman" w:cs="Times New Roman"/>
          <w:sz w:val="24"/>
          <w:szCs w:val="24"/>
        </w:rPr>
        <w:t xml:space="preserve">In conclusion, Jesse </w:t>
      </w:r>
      <w:bookmarkStart w:id="0" w:name="_GoBack"/>
      <w:bookmarkEnd w:id="0"/>
      <w:r w:rsidR="00762AF4" w:rsidRPr="007E6BE4">
        <w:rPr>
          <w:rFonts w:ascii="Times New Roman" w:hAnsi="Times New Roman" w:cs="Times New Roman"/>
          <w:sz w:val="24"/>
          <w:szCs w:val="24"/>
        </w:rPr>
        <w:t>Andrews’s</w:t>
      </w:r>
      <w:r w:rsidRPr="007E6BE4">
        <w:rPr>
          <w:rFonts w:ascii="Times New Roman" w:hAnsi="Times New Roman" w:cs="Times New Roman"/>
          <w:sz w:val="24"/>
          <w:szCs w:val="24"/>
        </w:rPr>
        <w:t xml:space="preserve"> story reflects lives in schools even today. Family class of student determine the quality of education received at the end</w:t>
      </w:r>
      <w:r w:rsidR="0090413C">
        <w:rPr>
          <w:rFonts w:ascii="Times New Roman" w:hAnsi="Times New Roman" w:cs="Times New Roman"/>
          <w:sz w:val="24"/>
          <w:szCs w:val="24"/>
        </w:rPr>
        <w:t xml:space="preserve"> </w:t>
      </w:r>
      <w:r w:rsidR="0090413C" w:rsidRPr="0090413C">
        <w:rPr>
          <w:rFonts w:ascii="Times New Roman" w:hAnsi="Times New Roman" w:cs="Times New Roman"/>
          <w:sz w:val="24"/>
          <w:szCs w:val="24"/>
        </w:rPr>
        <w:t>(Smith at al., 2018)</w:t>
      </w:r>
      <w:r w:rsidRPr="007E6BE4">
        <w:rPr>
          <w:rFonts w:ascii="Times New Roman" w:hAnsi="Times New Roman" w:cs="Times New Roman"/>
          <w:sz w:val="24"/>
          <w:szCs w:val="24"/>
        </w:rPr>
        <w:t>. The fate of learners depends on background. Many woes like insecurity and crimes compromise further the quality of education.</w:t>
      </w:r>
    </w:p>
    <w:p w:rsidR="007E6BE4" w:rsidRDefault="007E6BE4">
      <w:pPr>
        <w:rPr>
          <w:rFonts w:ascii="Times New Roman" w:hAnsi="Times New Roman" w:cs="Times New Roman"/>
          <w:sz w:val="24"/>
          <w:szCs w:val="24"/>
        </w:rPr>
      </w:pPr>
      <w:r>
        <w:rPr>
          <w:rFonts w:ascii="Times New Roman" w:hAnsi="Times New Roman" w:cs="Times New Roman"/>
          <w:sz w:val="24"/>
          <w:szCs w:val="24"/>
        </w:rPr>
        <w:br w:type="page"/>
      </w:r>
    </w:p>
    <w:p w:rsidR="007E6BE4" w:rsidRDefault="007E6BE4" w:rsidP="007E6BE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E6BE4" w:rsidRDefault="007E6BE4" w:rsidP="0090413C">
      <w:pPr>
        <w:spacing w:line="480" w:lineRule="auto"/>
        <w:rPr>
          <w:rFonts w:ascii="Times New Roman" w:hAnsi="Times New Roman" w:cs="Times New Roman"/>
          <w:sz w:val="24"/>
          <w:szCs w:val="24"/>
        </w:rPr>
      </w:pPr>
      <w:r w:rsidRPr="007E6BE4">
        <w:rPr>
          <w:rFonts w:ascii="Times New Roman" w:hAnsi="Times New Roman" w:cs="Times New Roman"/>
          <w:sz w:val="24"/>
          <w:szCs w:val="24"/>
        </w:rPr>
        <w:t>Smith, T., Noble, W., &amp; Somerville, J. (2018). Young adult. Good Reading, (May 2018), 56.</w:t>
      </w:r>
    </w:p>
    <w:p w:rsidR="007E6BE4" w:rsidRDefault="007E6BE4" w:rsidP="0090413C">
      <w:pPr>
        <w:spacing w:line="480" w:lineRule="auto"/>
        <w:rPr>
          <w:rFonts w:ascii="Times New Roman" w:hAnsi="Times New Roman" w:cs="Times New Roman"/>
          <w:sz w:val="24"/>
          <w:szCs w:val="24"/>
        </w:rPr>
      </w:pPr>
      <w:r w:rsidRPr="007E6BE4">
        <w:rPr>
          <w:rFonts w:ascii="Times New Roman" w:hAnsi="Times New Roman" w:cs="Times New Roman"/>
          <w:sz w:val="24"/>
          <w:szCs w:val="24"/>
        </w:rPr>
        <w:t xml:space="preserve">Towns, R. (2018). </w:t>
      </w:r>
      <w:proofErr w:type="spellStart"/>
      <w:r w:rsidRPr="007E6BE4">
        <w:rPr>
          <w:rFonts w:ascii="Times New Roman" w:hAnsi="Times New Roman" w:cs="Times New Roman"/>
          <w:sz w:val="24"/>
          <w:szCs w:val="24"/>
        </w:rPr>
        <w:t>MunMun</w:t>
      </w:r>
      <w:proofErr w:type="spellEnd"/>
      <w:r w:rsidRPr="007E6BE4">
        <w:rPr>
          <w:rFonts w:ascii="Times New Roman" w:hAnsi="Times New Roman" w:cs="Times New Roman"/>
          <w:sz w:val="24"/>
          <w:szCs w:val="24"/>
        </w:rPr>
        <w:t xml:space="preserve"> [Book Review]. Idiom, 54(2), 59</w:t>
      </w:r>
    </w:p>
    <w:p w:rsidR="0090413C" w:rsidRDefault="00E05AAE" w:rsidP="0090413C">
      <w:pPr>
        <w:spacing w:line="480" w:lineRule="auto"/>
        <w:rPr>
          <w:rFonts w:ascii="Times New Roman" w:hAnsi="Times New Roman" w:cs="Times New Roman"/>
          <w:sz w:val="24"/>
          <w:szCs w:val="24"/>
        </w:rPr>
      </w:pPr>
      <w:r w:rsidRPr="00E05AAE">
        <w:rPr>
          <w:rFonts w:ascii="Times New Roman" w:hAnsi="Times New Roman" w:cs="Times New Roman"/>
          <w:sz w:val="24"/>
          <w:szCs w:val="24"/>
        </w:rPr>
        <w:t>Compare Schools in the Pittsbur</w:t>
      </w:r>
      <w:r>
        <w:rPr>
          <w:rFonts w:ascii="Times New Roman" w:hAnsi="Times New Roman" w:cs="Times New Roman"/>
          <w:sz w:val="24"/>
          <w:szCs w:val="24"/>
        </w:rPr>
        <w:t>gh Area.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Retrieved from</w:t>
      </w:r>
      <w:r>
        <w:rPr>
          <w:rFonts w:ascii="Times New Roman" w:hAnsi="Times New Roman" w:cs="Times New Roman"/>
          <w:sz w:val="24"/>
          <w:szCs w:val="24"/>
        </w:rPr>
        <w:tab/>
      </w:r>
      <w:r w:rsidRPr="00E05AAE">
        <w:rPr>
          <w:rFonts w:ascii="Times New Roman" w:hAnsi="Times New Roman" w:cs="Times New Roman"/>
          <w:sz w:val="24"/>
          <w:szCs w:val="24"/>
        </w:rPr>
        <w:t>https://www.niche.com/k12/search/best-schools/m/pittsburgh-metro-area/</w:t>
      </w:r>
    </w:p>
    <w:sectPr w:rsidR="0090413C" w:rsidSect="00BF70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10CC" w:rsidRDefault="001E10CC" w:rsidP="00BF70B6">
      <w:pPr>
        <w:spacing w:after="0" w:line="240" w:lineRule="auto"/>
      </w:pPr>
      <w:r>
        <w:separator/>
      </w:r>
    </w:p>
  </w:endnote>
  <w:endnote w:type="continuationSeparator" w:id="0">
    <w:p w:rsidR="001E10CC" w:rsidRDefault="001E10CC" w:rsidP="00BF7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10CC" w:rsidRDefault="001E10CC" w:rsidP="00BF70B6">
      <w:pPr>
        <w:spacing w:after="0" w:line="240" w:lineRule="auto"/>
      </w:pPr>
      <w:r>
        <w:separator/>
      </w:r>
    </w:p>
  </w:footnote>
  <w:footnote w:type="continuationSeparator" w:id="0">
    <w:p w:rsidR="001E10CC" w:rsidRDefault="001E10CC" w:rsidP="00BF70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656" w:rsidRPr="00772656" w:rsidRDefault="00772656">
    <w:pPr>
      <w:pStyle w:val="Header"/>
      <w:jc w:val="right"/>
      <w:rPr>
        <w:rFonts w:ascii="Times New Roman" w:hAnsi="Times New Roman" w:cs="Times New Roman"/>
        <w:sz w:val="24"/>
        <w:szCs w:val="24"/>
      </w:rPr>
    </w:pPr>
    <w:r w:rsidRPr="00772656">
      <w:rPr>
        <w:rFonts w:ascii="Times New Roman" w:hAnsi="Times New Roman" w:cs="Times New Roman"/>
        <w:sz w:val="24"/>
        <w:szCs w:val="24"/>
      </w:rPr>
      <w:t xml:space="preserve">SOCIAL CLASS AND EDUCATION                    </w:t>
    </w:r>
    <w:r w:rsidRPr="00772656">
      <w:rPr>
        <w:rFonts w:ascii="Times New Roman" w:hAnsi="Times New Roman" w:cs="Times New Roman"/>
        <w:sz w:val="24"/>
        <w:szCs w:val="24"/>
      </w:rPr>
      <w:tab/>
    </w:r>
    <w:sdt>
      <w:sdtPr>
        <w:rPr>
          <w:rFonts w:ascii="Times New Roman" w:hAnsi="Times New Roman" w:cs="Times New Roman"/>
          <w:sz w:val="24"/>
          <w:szCs w:val="24"/>
        </w:rPr>
        <w:id w:val="785085587"/>
        <w:docPartObj>
          <w:docPartGallery w:val="Page Numbers (Top of Page)"/>
          <w:docPartUnique/>
        </w:docPartObj>
      </w:sdtPr>
      <w:sdtEndPr>
        <w:rPr>
          <w:noProof/>
        </w:rPr>
      </w:sdtEndPr>
      <w:sdtContent>
        <w:r w:rsidRPr="00772656">
          <w:rPr>
            <w:rFonts w:ascii="Times New Roman" w:hAnsi="Times New Roman" w:cs="Times New Roman"/>
            <w:sz w:val="24"/>
            <w:szCs w:val="24"/>
          </w:rPr>
          <w:fldChar w:fldCharType="begin"/>
        </w:r>
        <w:r w:rsidRPr="00772656">
          <w:rPr>
            <w:rFonts w:ascii="Times New Roman" w:hAnsi="Times New Roman" w:cs="Times New Roman"/>
            <w:sz w:val="24"/>
            <w:szCs w:val="24"/>
          </w:rPr>
          <w:instrText xml:space="preserve"> PAGE   \* MERGEFORMAT </w:instrText>
        </w:r>
        <w:r w:rsidRPr="00772656">
          <w:rPr>
            <w:rFonts w:ascii="Times New Roman" w:hAnsi="Times New Roman" w:cs="Times New Roman"/>
            <w:sz w:val="24"/>
            <w:szCs w:val="24"/>
          </w:rPr>
          <w:fldChar w:fldCharType="separate"/>
        </w:r>
        <w:r w:rsidR="00762AF4">
          <w:rPr>
            <w:rFonts w:ascii="Times New Roman" w:hAnsi="Times New Roman" w:cs="Times New Roman"/>
            <w:noProof/>
            <w:sz w:val="24"/>
            <w:szCs w:val="24"/>
          </w:rPr>
          <w:t>2</w:t>
        </w:r>
        <w:r w:rsidRPr="00772656">
          <w:rPr>
            <w:rFonts w:ascii="Times New Roman" w:hAnsi="Times New Roman" w:cs="Times New Roman"/>
            <w:noProof/>
            <w:sz w:val="24"/>
            <w:szCs w:val="24"/>
          </w:rPr>
          <w:fldChar w:fldCharType="end"/>
        </w:r>
      </w:sdtContent>
    </w:sdt>
  </w:p>
  <w:p w:rsidR="00BF70B6" w:rsidRDefault="00BF70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7534666"/>
      <w:docPartObj>
        <w:docPartGallery w:val="Page Numbers (Top of Page)"/>
        <w:docPartUnique/>
      </w:docPartObj>
    </w:sdtPr>
    <w:sdtEndPr>
      <w:rPr>
        <w:noProof/>
      </w:rPr>
    </w:sdtEndPr>
    <w:sdtContent>
      <w:p w:rsidR="00BF70B6" w:rsidRPr="00772656" w:rsidRDefault="00BF70B6">
        <w:pPr>
          <w:pStyle w:val="Header"/>
          <w:jc w:val="right"/>
          <w:rPr>
            <w:rFonts w:ascii="Times New Roman" w:hAnsi="Times New Roman" w:cs="Times New Roman"/>
            <w:sz w:val="24"/>
            <w:szCs w:val="24"/>
          </w:rPr>
        </w:pPr>
        <w:r w:rsidRPr="00772656">
          <w:rPr>
            <w:rFonts w:ascii="Times New Roman" w:hAnsi="Times New Roman" w:cs="Times New Roman"/>
            <w:sz w:val="24"/>
            <w:szCs w:val="24"/>
          </w:rPr>
          <w:t>R</w:t>
        </w:r>
        <w:r w:rsidR="00772656" w:rsidRPr="00772656">
          <w:rPr>
            <w:rFonts w:ascii="Times New Roman" w:hAnsi="Times New Roman" w:cs="Times New Roman"/>
            <w:sz w:val="24"/>
            <w:szCs w:val="24"/>
          </w:rPr>
          <w:t xml:space="preserve">unning Head: </w:t>
        </w:r>
        <w:r w:rsidRPr="00772656">
          <w:rPr>
            <w:rFonts w:ascii="Times New Roman" w:hAnsi="Times New Roman" w:cs="Times New Roman"/>
            <w:sz w:val="24"/>
            <w:szCs w:val="24"/>
          </w:rPr>
          <w:t>S</w:t>
        </w:r>
        <w:r w:rsidR="00772656" w:rsidRPr="00772656">
          <w:rPr>
            <w:rFonts w:ascii="Times New Roman" w:hAnsi="Times New Roman" w:cs="Times New Roman"/>
            <w:sz w:val="24"/>
            <w:szCs w:val="24"/>
          </w:rPr>
          <w:t xml:space="preserve">OCIAL CLASS AND EDUCATION                    </w:t>
        </w:r>
        <w:r w:rsidR="00772656" w:rsidRPr="00772656">
          <w:rPr>
            <w:rFonts w:ascii="Times New Roman" w:hAnsi="Times New Roman" w:cs="Times New Roman"/>
            <w:sz w:val="24"/>
            <w:szCs w:val="24"/>
          </w:rPr>
          <w:tab/>
        </w:r>
        <w:r w:rsidRPr="00772656">
          <w:rPr>
            <w:rFonts w:ascii="Times New Roman" w:hAnsi="Times New Roman" w:cs="Times New Roman"/>
            <w:sz w:val="24"/>
            <w:szCs w:val="24"/>
          </w:rPr>
          <w:fldChar w:fldCharType="begin"/>
        </w:r>
        <w:r w:rsidRPr="00772656">
          <w:rPr>
            <w:rFonts w:ascii="Times New Roman" w:hAnsi="Times New Roman" w:cs="Times New Roman"/>
            <w:sz w:val="24"/>
            <w:szCs w:val="24"/>
          </w:rPr>
          <w:instrText xml:space="preserve"> PAGE   \* MERGEFORMAT </w:instrText>
        </w:r>
        <w:r w:rsidRPr="00772656">
          <w:rPr>
            <w:rFonts w:ascii="Times New Roman" w:hAnsi="Times New Roman" w:cs="Times New Roman"/>
            <w:sz w:val="24"/>
            <w:szCs w:val="24"/>
          </w:rPr>
          <w:fldChar w:fldCharType="separate"/>
        </w:r>
        <w:r w:rsidR="00762AF4">
          <w:rPr>
            <w:rFonts w:ascii="Times New Roman" w:hAnsi="Times New Roman" w:cs="Times New Roman"/>
            <w:noProof/>
            <w:sz w:val="24"/>
            <w:szCs w:val="24"/>
          </w:rPr>
          <w:t>1</w:t>
        </w:r>
        <w:r w:rsidRPr="00772656">
          <w:rPr>
            <w:rFonts w:ascii="Times New Roman" w:hAnsi="Times New Roman" w:cs="Times New Roman"/>
            <w:noProof/>
            <w:sz w:val="24"/>
            <w:szCs w:val="24"/>
          </w:rPr>
          <w:fldChar w:fldCharType="end"/>
        </w:r>
      </w:p>
    </w:sdtContent>
  </w:sdt>
  <w:p w:rsidR="00BF70B6" w:rsidRPr="00772656" w:rsidRDefault="00BF70B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BE4"/>
    <w:rsid w:val="000509F1"/>
    <w:rsid w:val="001E10CC"/>
    <w:rsid w:val="00384D01"/>
    <w:rsid w:val="005921C5"/>
    <w:rsid w:val="006E38F6"/>
    <w:rsid w:val="00762AF4"/>
    <w:rsid w:val="00772656"/>
    <w:rsid w:val="007E6BE4"/>
    <w:rsid w:val="0090413C"/>
    <w:rsid w:val="00BE25E8"/>
    <w:rsid w:val="00BF70B6"/>
    <w:rsid w:val="00C924DE"/>
    <w:rsid w:val="00CE5C68"/>
    <w:rsid w:val="00E05AAE"/>
    <w:rsid w:val="00F03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3A2F34F-50AB-4F5C-B464-89D8EBB81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0B6"/>
  </w:style>
  <w:style w:type="paragraph" w:styleId="Footer">
    <w:name w:val="footer"/>
    <w:basedOn w:val="Normal"/>
    <w:link w:val="FooterChar"/>
    <w:uiPriority w:val="99"/>
    <w:unhideWhenUsed/>
    <w:rsid w:val="00BF70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771</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muendo</dc:creator>
  <cp:keywords/>
  <dc:description/>
  <cp:lastModifiedBy>samuel kibe</cp:lastModifiedBy>
  <cp:revision>2</cp:revision>
  <dcterms:created xsi:type="dcterms:W3CDTF">2018-10-25T18:13:00Z</dcterms:created>
  <dcterms:modified xsi:type="dcterms:W3CDTF">2018-10-25T18:13:00Z</dcterms:modified>
</cp:coreProperties>
</file>